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5" w:type="dxa"/>
        <w:tblInd w:w="-809" w:type="dxa"/>
        <w:tblLayout w:type="fixed"/>
        <w:tblLook w:val="04A0" w:firstRow="1" w:lastRow="0" w:firstColumn="1" w:lastColumn="0" w:noHBand="0" w:noVBand="1"/>
      </w:tblPr>
      <w:tblGrid>
        <w:gridCol w:w="520"/>
        <w:gridCol w:w="255"/>
        <w:gridCol w:w="1425"/>
        <w:gridCol w:w="236"/>
        <w:gridCol w:w="1444"/>
        <w:gridCol w:w="298"/>
        <w:gridCol w:w="502"/>
        <w:gridCol w:w="3980"/>
        <w:gridCol w:w="621"/>
        <w:gridCol w:w="567"/>
        <w:gridCol w:w="236"/>
        <w:gridCol w:w="284"/>
        <w:gridCol w:w="47"/>
        <w:gridCol w:w="189"/>
        <w:gridCol w:w="331"/>
      </w:tblGrid>
      <w:tr w:rsidR="00726ACA" w:rsidTr="00726ACA">
        <w:trPr>
          <w:gridAfter w:val="3"/>
          <w:wAfter w:w="567" w:type="dxa"/>
          <w:trHeight w:val="408"/>
        </w:trPr>
        <w:tc>
          <w:tcPr>
            <w:tcW w:w="10368" w:type="dxa"/>
            <w:gridSpan w:val="12"/>
            <w:noWrap/>
            <w:vAlign w:val="bottom"/>
            <w:hideMark/>
          </w:tcPr>
          <w:p w:rsidR="00726ACA" w:rsidRDefault="00726ACA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40"/>
                <w:szCs w:val="32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40"/>
                <w:szCs w:val="32"/>
                <w:lang w:eastAsia="en-AU"/>
              </w:rPr>
              <w:t>Southern Football Netball League Inc.</w:t>
            </w:r>
          </w:p>
        </w:tc>
      </w:tr>
      <w:tr w:rsidR="00726ACA" w:rsidTr="00726ACA">
        <w:trPr>
          <w:gridAfter w:val="3"/>
          <w:wAfter w:w="567" w:type="dxa"/>
          <w:trHeight w:val="105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sz w:val="32"/>
                <w:szCs w:val="32"/>
                <w:lang w:eastAsia="en-AU"/>
              </w:rPr>
              <w:t> </w:t>
            </w: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sz w:val="32"/>
                <w:szCs w:val="32"/>
                <w:lang w:eastAsia="en-AU"/>
              </w:rPr>
            </w:pP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980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188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sz w:val="32"/>
                <w:szCs w:val="32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sz w:val="32"/>
                <w:szCs w:val="32"/>
                <w:lang w:eastAsia="en-AU"/>
              </w:rPr>
              <w:t> </w:t>
            </w:r>
          </w:p>
        </w:tc>
      </w:tr>
      <w:tr w:rsidR="00726ACA" w:rsidTr="00726ACA">
        <w:trPr>
          <w:gridAfter w:val="3"/>
          <w:wAfter w:w="567" w:type="dxa"/>
          <w:trHeight w:val="408"/>
        </w:trPr>
        <w:tc>
          <w:tcPr>
            <w:tcW w:w="10368" w:type="dxa"/>
            <w:gridSpan w:val="12"/>
            <w:noWrap/>
            <w:vAlign w:val="bottom"/>
            <w:hideMark/>
          </w:tcPr>
          <w:p w:rsidR="00726ACA" w:rsidRDefault="00726ACA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40"/>
                <w:szCs w:val="32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40"/>
                <w:szCs w:val="32"/>
                <w:lang w:eastAsia="en-AU"/>
              </w:rPr>
              <w:t>Current Account Payment Arrangement</w:t>
            </w:r>
          </w:p>
        </w:tc>
      </w:tr>
      <w:tr w:rsidR="00726ACA" w:rsidTr="00726ACA">
        <w:trPr>
          <w:gridAfter w:val="1"/>
          <w:wAfter w:w="331" w:type="dxa"/>
          <w:trHeight w:val="312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520" w:type="dxa"/>
            <w:gridSpan w:val="3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1"/>
          <w:wAfter w:w="331" w:type="dxa"/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36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  <w:t>Date: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3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1"/>
          <w:wAfter w:w="331" w:type="dxa"/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3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1"/>
          <w:wAfter w:w="331" w:type="dxa"/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36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  <w:t>Name of Member Club: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3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1"/>
          <w:wAfter w:w="331" w:type="dxa"/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3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1"/>
          <w:wAfter w:w="331" w:type="dxa"/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36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  <w:t>Member Club Authorised Representative &amp; Position: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3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1"/>
          <w:wAfter w:w="331" w:type="dxa"/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3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1"/>
          <w:wAfter w:w="331" w:type="dxa"/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36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  <w:t>Amount of Debt: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3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1"/>
          <w:wAfter w:w="331" w:type="dxa"/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3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1"/>
          <w:wAfter w:w="331" w:type="dxa"/>
          <w:trHeight w:val="915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36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  <w:t>Reason(s) for Debt: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520" w:type="dxa"/>
            <w:gridSpan w:val="3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1"/>
          <w:wAfter w:w="331" w:type="dxa"/>
          <w:trHeight w:val="312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742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3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4"/>
          <w:wAfter w:w="851" w:type="dxa"/>
          <w:trHeight w:val="945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36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  <w:t>When will the Debt Repayment be made: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3"/>
          <w:wAfter w:w="567" w:type="dxa"/>
          <w:trHeight w:val="312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36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  <w:t>Is this the Member Club's first Application for a Payment Arrangement in Season [INSERT YEAR]: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3"/>
          <w:wAfter w:w="567" w:type="dxa"/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3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3"/>
          <w:wAfter w:w="567" w:type="dxa"/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8761" w:type="dxa"/>
            <w:gridSpan w:val="8"/>
            <w:noWrap/>
            <w:vAlign w:val="bottom"/>
          </w:tcPr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</w:p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  <w:t>If NO, describe the previous arrangement including the following: -</w:t>
            </w:r>
          </w:p>
        </w:tc>
        <w:tc>
          <w:tcPr>
            <w:tcW w:w="567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4"/>
          <w:wAfter w:w="851" w:type="dxa"/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36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i/>
                <w:iCs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lang w:eastAsia="en-AU"/>
              </w:rPr>
              <w:t>Total amount: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i/>
                <w:iCs/>
                <w:color w:val="000000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3"/>
          <w:wAfter w:w="567" w:type="dxa"/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36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i/>
                <w:iCs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lang w:eastAsia="en-AU"/>
              </w:rPr>
              <w:t>Repayment period: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i/>
                <w:iCs/>
                <w:color w:val="000000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3"/>
          <w:wAfter w:w="567" w:type="dxa"/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36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i/>
                <w:iCs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lang w:eastAsia="en-AU"/>
              </w:rPr>
              <w:t>Was the arrangement met: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i/>
                <w:iCs/>
                <w:color w:val="000000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3"/>
          <w:wAfter w:w="567" w:type="dxa"/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36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i/>
                <w:iCs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lang w:eastAsia="en-AU"/>
              </w:rPr>
              <w:t>Reason for arrangement: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i/>
                <w:iCs/>
                <w:color w:val="000000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3"/>
          <w:wAfter w:w="567" w:type="dxa"/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255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3105" w:type="dxa"/>
            <w:gridSpan w:val="3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36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  <w:t>Has the League CEO/SFNL been provided with the Member Club's approved Budget for the current Financial Year?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3"/>
          <w:wAfter w:w="567" w:type="dxa"/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4601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36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  <w:t>Are there any Minutes from the Member Club's Committee meeting confirming the Member Club’s current shortfall of funds (i.e. current financial position)?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3"/>
          <w:wAfter w:w="567" w:type="dxa"/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1680" w:type="dxa"/>
            <w:gridSpan w:val="2"/>
            <w:noWrap/>
            <w:vAlign w:val="bottom"/>
          </w:tcPr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</w:p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</w:p>
        </w:tc>
        <w:tc>
          <w:tcPr>
            <w:tcW w:w="1680" w:type="dxa"/>
            <w:gridSpan w:val="2"/>
            <w:noWrap/>
            <w:vAlign w:val="bottom"/>
          </w:tcPr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</w:p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</w:p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</w:p>
        </w:tc>
        <w:tc>
          <w:tcPr>
            <w:tcW w:w="80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</w:p>
        </w:tc>
        <w:tc>
          <w:tcPr>
            <w:tcW w:w="4601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36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  <w:t>Payment Arrangement Approved / Not Approved: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ACA" w:rsidRDefault="00726ACA">
            <w:pP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3658" w:type="dxa"/>
            <w:gridSpan w:val="5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70" w:type="dxa"/>
            <w:gridSpan w:val="4"/>
            <w:noWrap/>
            <w:vAlign w:val="center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26ACA" w:rsidTr="00726ACA">
        <w:trPr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6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  <w:t>Amount under Payment Arrangement: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26ACA" w:rsidTr="00726ACA">
        <w:trPr>
          <w:trHeight w:val="276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658" w:type="dxa"/>
            <w:gridSpan w:val="5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</w:tr>
      <w:tr w:rsidR="00726ACA" w:rsidTr="00726ACA">
        <w:trPr>
          <w:gridAfter w:val="3"/>
          <w:wAfter w:w="567" w:type="dxa"/>
          <w:trHeight w:val="624"/>
        </w:trPr>
        <w:tc>
          <w:tcPr>
            <w:tcW w:w="520" w:type="dxa"/>
            <w:vAlign w:val="center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6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  <w:t>Payment Date: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3"/>
          <w:wAfter w:w="567" w:type="dxa"/>
          <w:trHeight w:val="312"/>
        </w:trPr>
        <w:tc>
          <w:tcPr>
            <w:tcW w:w="520" w:type="dxa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</w:tc>
        <w:tc>
          <w:tcPr>
            <w:tcW w:w="168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298" w:type="dxa"/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26ACA" w:rsidRDefault="00726ACA">
            <w:pPr>
              <w:rPr>
                <w:rFonts w:ascii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520" w:type="dxa"/>
            <w:gridSpan w:val="2"/>
            <w:noWrap/>
            <w:vAlign w:val="bottom"/>
            <w:hideMark/>
          </w:tcPr>
          <w:p w:rsidR="00726ACA" w:rsidRDefault="00726ACA">
            <w:pPr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 </w:t>
            </w:r>
          </w:p>
        </w:tc>
      </w:tr>
      <w:tr w:rsidR="00726ACA" w:rsidTr="00726ACA">
        <w:trPr>
          <w:gridAfter w:val="3"/>
          <w:wAfter w:w="567" w:type="dxa"/>
          <w:trHeight w:val="900"/>
        </w:trPr>
        <w:tc>
          <w:tcPr>
            <w:tcW w:w="10368" w:type="dxa"/>
            <w:gridSpan w:val="12"/>
            <w:vAlign w:val="bottom"/>
          </w:tcPr>
          <w:p w:rsidR="00726ACA" w:rsidRDefault="00726ACA">
            <w:pPr>
              <w:jc w:val="center"/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  <w:p w:rsidR="00726ACA" w:rsidRDefault="00726ACA">
            <w:pPr>
              <w:jc w:val="center"/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  <w:p w:rsidR="00726ACA" w:rsidRDefault="00726ACA">
            <w:pPr>
              <w:jc w:val="center"/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  <w:p w:rsidR="00726ACA" w:rsidRDefault="00726ACA">
            <w:pPr>
              <w:jc w:val="center"/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  <w:p w:rsidR="00726ACA" w:rsidRDefault="00726ACA">
            <w:pPr>
              <w:jc w:val="center"/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……………………………………………..</w:t>
            </w:r>
          </w:p>
        </w:tc>
      </w:tr>
      <w:tr w:rsidR="00726ACA" w:rsidTr="00726ACA">
        <w:trPr>
          <w:gridAfter w:val="3"/>
          <w:wAfter w:w="567" w:type="dxa"/>
          <w:trHeight w:val="315"/>
        </w:trPr>
        <w:tc>
          <w:tcPr>
            <w:tcW w:w="10368" w:type="dxa"/>
            <w:gridSpan w:val="12"/>
            <w:vAlign w:val="bottom"/>
            <w:hideMark/>
          </w:tcPr>
          <w:p w:rsidR="00726ACA" w:rsidRDefault="00726ACA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  <w:t>Chief Executive Office</w:t>
            </w:r>
            <w:r w:rsidR="003F4E37"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  <w:t>r</w:t>
            </w:r>
            <w:bookmarkStart w:id="0" w:name="_GoBack"/>
            <w:bookmarkEnd w:id="0"/>
            <w: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  <w:t>, Southern Football Netball League Inc. (the ‘League’)</w:t>
            </w:r>
          </w:p>
        </w:tc>
      </w:tr>
      <w:tr w:rsidR="00726ACA" w:rsidTr="00726ACA">
        <w:trPr>
          <w:gridAfter w:val="3"/>
          <w:wAfter w:w="567" w:type="dxa"/>
          <w:trHeight w:val="864"/>
        </w:trPr>
        <w:tc>
          <w:tcPr>
            <w:tcW w:w="10368" w:type="dxa"/>
            <w:gridSpan w:val="12"/>
            <w:vAlign w:val="bottom"/>
          </w:tcPr>
          <w:p w:rsidR="00726ACA" w:rsidRDefault="00726ACA">
            <w:pPr>
              <w:jc w:val="center"/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  <w:p w:rsidR="00726ACA" w:rsidRDefault="00726ACA">
            <w:pPr>
              <w:jc w:val="center"/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  <w:p w:rsidR="00726ACA" w:rsidRDefault="00726ACA">
            <w:pPr>
              <w:jc w:val="center"/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  <w:p w:rsidR="00726ACA" w:rsidRDefault="00726ACA">
            <w:pPr>
              <w:jc w:val="center"/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  <w:p w:rsidR="00726ACA" w:rsidRDefault="00726ACA">
            <w:pPr>
              <w:jc w:val="center"/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  <w:p w:rsidR="00726ACA" w:rsidRDefault="00726ACA">
            <w:pPr>
              <w:jc w:val="center"/>
              <w:rPr>
                <w:rFonts w:ascii="Arial Narrow" w:eastAsia="Times New Roman" w:hAnsi="Arial Narrow"/>
                <w:color w:val="000000"/>
                <w:lang w:eastAsia="en-AU"/>
              </w:rPr>
            </w:pPr>
          </w:p>
          <w:p w:rsidR="00726ACA" w:rsidRDefault="00726ACA">
            <w:pPr>
              <w:jc w:val="center"/>
              <w:rPr>
                <w:rFonts w:ascii="Arial Narrow" w:eastAsia="Times New Roman" w:hAnsi="Arial Narrow"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color w:val="000000"/>
                <w:lang w:eastAsia="en-AU"/>
              </w:rPr>
              <w:t>……………………………………………..</w:t>
            </w:r>
          </w:p>
        </w:tc>
      </w:tr>
      <w:tr w:rsidR="00726ACA" w:rsidTr="00726ACA">
        <w:trPr>
          <w:gridAfter w:val="3"/>
          <w:wAfter w:w="567" w:type="dxa"/>
          <w:trHeight w:val="315"/>
        </w:trPr>
        <w:tc>
          <w:tcPr>
            <w:tcW w:w="10368" w:type="dxa"/>
            <w:gridSpan w:val="12"/>
            <w:vAlign w:val="bottom"/>
            <w:hideMark/>
          </w:tcPr>
          <w:p w:rsidR="00726ACA" w:rsidRDefault="00726ACA">
            <w:pPr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n-AU"/>
              </w:rPr>
              <w:t>Authorised Representative of [INSERT name of SFNL Member Club]</w:t>
            </w:r>
          </w:p>
        </w:tc>
      </w:tr>
    </w:tbl>
    <w:p w:rsidR="00FE5C05" w:rsidRPr="00726ACA" w:rsidRDefault="00FE5C05" w:rsidP="00726ACA">
      <w:pPr>
        <w:rPr>
          <w:rFonts w:ascii="DIN-Light" w:hAnsi="DIN-Light" w:cs="Times New Roman"/>
          <w:color w:val="08286B"/>
          <w:sz w:val="20"/>
          <w:szCs w:val="20"/>
          <w:lang w:eastAsia="en-US"/>
        </w:rPr>
      </w:pPr>
    </w:p>
    <w:sectPr w:rsidR="00FE5C05" w:rsidRPr="00726ACA" w:rsidSect="005D4415">
      <w:headerReference w:type="default" r:id="rId7"/>
      <w:headerReference w:type="first" r:id="rId8"/>
      <w:footerReference w:type="first" r:id="rId9"/>
      <w:pgSz w:w="11900" w:h="16840"/>
      <w:pgMar w:top="1135" w:right="1800" w:bottom="2269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C05" w:rsidRDefault="00FE5C05">
      <w:r>
        <w:separator/>
      </w:r>
    </w:p>
  </w:endnote>
  <w:endnote w:type="continuationSeparator" w:id="0">
    <w:p w:rsidR="00FE5C05" w:rsidRDefault="00FE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415" w:rsidRDefault="005D441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-1139190</wp:posOffset>
          </wp:positionH>
          <wp:positionV relativeFrom="paragraph">
            <wp:posOffset>-1256665</wp:posOffset>
          </wp:positionV>
          <wp:extent cx="7536180" cy="1866900"/>
          <wp:effectExtent l="19050" t="0" r="762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1131 SFNL Letterhead 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87"/>
                  <a:stretch>
                    <a:fillRect/>
                  </a:stretch>
                </pic:blipFill>
                <pic:spPr>
                  <a:xfrm>
                    <a:off x="0" y="0"/>
                    <a:ext cx="7536180" cy="186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C05" w:rsidRDefault="00FE5C05">
      <w:r>
        <w:separator/>
      </w:r>
    </w:p>
  </w:footnote>
  <w:footnote w:type="continuationSeparator" w:id="0">
    <w:p w:rsidR="00FE5C05" w:rsidRDefault="00FE5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05" w:rsidRDefault="00FE5C0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-1139825</wp:posOffset>
          </wp:positionH>
          <wp:positionV relativeFrom="paragraph">
            <wp:posOffset>-431261</wp:posOffset>
          </wp:positionV>
          <wp:extent cx="7591110" cy="10734949"/>
          <wp:effectExtent l="0" t="0" r="381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G 2015 Letterhead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110" cy="10734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05" w:rsidRDefault="00FE5C05" w:rsidP="00FE5C05">
    <w:pPr>
      <w:pStyle w:val="Header"/>
      <w:tabs>
        <w:tab w:val="clear" w:pos="8640"/>
        <w:tab w:val="right" w:pos="9498"/>
      </w:tabs>
      <w:ind w:right="-119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63"/>
    <w:rsid w:val="001B1A80"/>
    <w:rsid w:val="00322DA3"/>
    <w:rsid w:val="00346005"/>
    <w:rsid w:val="003F4E37"/>
    <w:rsid w:val="00485032"/>
    <w:rsid w:val="005D4415"/>
    <w:rsid w:val="00626E3F"/>
    <w:rsid w:val="006505A7"/>
    <w:rsid w:val="007201E3"/>
    <w:rsid w:val="00726ACA"/>
    <w:rsid w:val="007F4F60"/>
    <w:rsid w:val="008A3995"/>
    <w:rsid w:val="008D49C2"/>
    <w:rsid w:val="00956125"/>
    <w:rsid w:val="009A0748"/>
    <w:rsid w:val="009A75DA"/>
    <w:rsid w:val="009F0B62"/>
    <w:rsid w:val="009F3F5A"/>
    <w:rsid w:val="00AD7AD7"/>
    <w:rsid w:val="00B07463"/>
    <w:rsid w:val="00BB0C9D"/>
    <w:rsid w:val="00C50D12"/>
    <w:rsid w:val="00C840E1"/>
    <w:rsid w:val="00CF57E7"/>
    <w:rsid w:val="00DA30DA"/>
    <w:rsid w:val="00DA6006"/>
    <w:rsid w:val="00DD5C17"/>
    <w:rsid w:val="00DE65C0"/>
    <w:rsid w:val="00EA57AF"/>
    <w:rsid w:val="00FE5C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A72C638"/>
  <w15:docId w15:val="{EA4AAE6B-1BC1-4702-A123-EF78A428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5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76"/>
  </w:style>
  <w:style w:type="paragraph" w:styleId="Footer">
    <w:name w:val="footer"/>
    <w:basedOn w:val="Normal"/>
    <w:link w:val="FooterChar"/>
    <w:uiPriority w:val="99"/>
    <w:unhideWhenUsed/>
    <w:rsid w:val="00F14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76"/>
  </w:style>
  <w:style w:type="paragraph" w:customStyle="1" w:styleId="BasicParagraph">
    <w:name w:val="[Basic Paragraph]"/>
    <w:basedOn w:val="Normal"/>
    <w:uiPriority w:val="99"/>
    <w:rsid w:val="00DA60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BB0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0C9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5C0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6299-9E19-4E57-B41B-2329C51C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Geco Trade Pty Ltd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Hall</dc:creator>
  <cp:lastModifiedBy>David Cannizzo</cp:lastModifiedBy>
  <cp:revision>3</cp:revision>
  <cp:lastPrinted>2015-07-10T04:22:00Z</cp:lastPrinted>
  <dcterms:created xsi:type="dcterms:W3CDTF">2016-04-08T01:43:00Z</dcterms:created>
  <dcterms:modified xsi:type="dcterms:W3CDTF">2016-05-05T01:17:00Z</dcterms:modified>
</cp:coreProperties>
</file>